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CD" w:rsidRPr="007362CD" w:rsidRDefault="007362CD" w:rsidP="007362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362CD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E04EE6" w:rsidRDefault="007362CD" w:rsidP="00E0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102309" wp14:editId="1D23504C">
            <wp:extent cx="2381250" cy="2066925"/>
            <wp:effectExtent l="0" t="0" r="0" b="9525"/>
            <wp:docPr id="1" name="logo" descr="https://univaq.almalaurea.it/cropImg/getCroppedImg.aspx?idAnnuncio=335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univaq.almalaurea.it/cropImg/getCroppedImg.aspx?idAnnuncio=3354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CD" w:rsidRPr="00E04EE6" w:rsidRDefault="007362CD" w:rsidP="00E0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362C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  <w:t xml:space="preserve">PhD fellowship in Immunology and Epigenetics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6" w:tgtFrame="_blank" w:history="1">
        <w:r w:rsidRPr="00736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IIGM FOUNDATION (ITALIAN INSTITUTE FOR GENOMIC MEDICINE)</w:t>
        </w:r>
      </w:hyperlink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>Sede</w:t>
      </w: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Via Nizza 52 - Torino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>Tipo contratto</w:t>
      </w: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 tempo determinato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>Tipo candidato</w:t>
      </w: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Laureato con esperienza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>Data Pubblicazione</w:t>
      </w: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20/04/2018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>Settore</w:t>
      </w: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istruzione, formazione, ricerca e sviluppo </w:t>
      </w:r>
    </w:p>
    <w:p w:rsidR="007362CD" w:rsidRPr="007362CD" w:rsidRDefault="007362CD" w:rsidP="007362C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t-IT"/>
        </w:rPr>
      </w:pPr>
      <w:r w:rsidRPr="007362C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t-IT"/>
        </w:rPr>
        <w:t xml:space="preserve">Posizione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Position: The Giovanni Armenise-Harvard laboratory of Immune Regulation, at the Italian Institute for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Genomic Medicine (IIGM), in Turin, Italy, is seeking for a highly motivated PhD student in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Immunology in the context of cancer.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Research: The lab addresses fundamental aspects of T lymphocytes responses, related to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memory T cell differentiation and long-term protective immunity. Our research aims to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understand how T lymphocytes integrate complex environmental stimuli and translate these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signals into specific epigenetic and differentiation programs, which specify their cell fate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commitment and function. The research’s goal is to use this knowledge to develop novel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strategies for the prevention and treatment of cancer, in the new and promising field of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cancer immunotherapy.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To achieve these goals, we combine a variety of approaches, including genetic and genomic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techniques, including high throughput cell-based assays, next generation sequencing of RNA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and epigenetics marks, and translational models.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IIGM (http://www.iigm.it/site/index.php?id=330&amp;t=articolo_secondo_livello&amp;m=extra) is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located at Molecular Biotechnology Center (https://www.mbc.unito.it/en) in Turin. The mission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of IIGM is to foster and develop excellence in human genomic research and education,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with special reference to genomic variability in multifactorial diseases, with a strong focus on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cancer. The institute provides high-level scientific education for PhD students, and access to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state-of-the-art research facilities.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To apply for this position, please submit a cover letter (in English) describing research experience, interests, motivation, CV and contact information of two references addressing them to: Immune Regulation Lab, Dr. Luigia Pace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Review of applications will begin immediately, till position is filled.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References: Pace L, et al. Science 2018, Pace L, et al. </w:t>
      </w: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Science 2012.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Sede Via Nizza 52 - Torino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Tipo contratto A tempo determinato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Inquadramento previsto 12 </w:t>
      </w:r>
      <w:proofErr w:type="spellStart"/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>month</w:t>
      </w:r>
      <w:proofErr w:type="spellEnd"/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>research</w:t>
      </w:r>
      <w:proofErr w:type="spellEnd"/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contract</w:t>
      </w:r>
      <w:proofErr w:type="spellEnd"/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>renewable</w:t>
      </w:r>
      <w:proofErr w:type="spellEnd"/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up to 3 </w:t>
      </w:r>
      <w:proofErr w:type="spellStart"/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>years</w:t>
      </w:r>
      <w:proofErr w:type="spellEnd"/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Settore istruzione, formazione, ricerca e sviluppo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Area aziendale R&amp;D e brevetti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Posizioni aperte 1 </w:t>
      </w:r>
    </w:p>
    <w:p w:rsidR="007362CD" w:rsidRPr="007362CD" w:rsidRDefault="007362CD" w:rsidP="007362C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t-IT"/>
        </w:rPr>
      </w:pPr>
      <w:r w:rsidRPr="007362C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t-IT"/>
        </w:rPr>
        <w:t xml:space="preserve">Caratteristiche del candidato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Requisiti tecnici e conoscenze informatiche Qualifications and requirements: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• Basic knowledge in immunology, molecular biology, epigenetics is considered an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advantage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• Good communication skills and self-motivation</w:t>
      </w:r>
      <w:r w:rsidRPr="007362C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• Fluent in spoken and written English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Lingue straniere richieste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richiesta la conoscenza delle seguenti lingue </w:t>
      </w:r>
    </w:p>
    <w:p w:rsidR="007362CD" w:rsidRPr="007362CD" w:rsidRDefault="007362CD" w:rsidP="00736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>Inglese: ottimo (C2)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di studio Laurea o Laurea Magistrale/ciclo Unico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Area disciplinare geo-biologico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Classe di laurea Biologia (LM-6, 6/S), Biotecnologie (L-2, 1), Biotecnologie mediche, veterinarie e farmaceutiche (LM-9, 9/S), Scienze biologiche (L-13, 12)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Tipo candidato Laureato con esperienza </w:t>
      </w:r>
    </w:p>
    <w:p w:rsidR="007362CD" w:rsidRPr="007362CD" w:rsidRDefault="007362CD" w:rsidP="007362C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362C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Azienda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IIGM è una fondazione privata senza scopo di lucro. </w:t>
      </w:r>
      <w:proofErr w:type="gramStart"/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stata costituita nel novembre 2007 dalla Compagnia di San Paolo, dall'Università degli Studi e dal Politecnico di Torino. Si propone di sviluppare la ricerca di eccellenza e la formazione avanzata nel campo della genetica, genomica e proteomica umana in una prospettiva multidisciplinare. Scopo della Fondazione è favorire e sviluppare, nel campo della genetica umana, l'eccellenza nella ricerca e nella formazione con particolare riferimento alla variabilità genomica nelle malattie multifattoriali. Definire la funzione dei singoli geni e comprendere le loro complesse interazioni è essenziale per scoprire il loro ruolo nella salute e nella malattia. Per perseguire con successo questo obiettivo, IIGM intende integrare - in un'unica sede di lavoro con un modello organizzativo innovativo - la genetica molecolare, cellulare, dello sviluppo e delle popolazioni, valendosi di approcci teorici e piattaforme tecnologiche all'avanguardia. </w:t>
      </w:r>
    </w:p>
    <w:p w:rsidR="007362CD" w:rsidRPr="007362CD" w:rsidRDefault="007362CD" w:rsidP="0073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Pubblicazione 20/04/2018 </w:t>
      </w:r>
      <w:r w:rsidR="00E04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Scadenza 31/05/2018 </w:t>
      </w:r>
    </w:p>
    <w:p w:rsidR="00E04EE6" w:rsidRDefault="00E04EE6" w:rsidP="00E0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4EE6" w:rsidRDefault="007362CD" w:rsidP="00E04EE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sei interessato a rispondere a questo annuncio </w:t>
      </w:r>
      <w:r w:rsidR="00E04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collegati a  </w:t>
      </w:r>
      <w:hyperlink r:id="rId7" w:history="1">
        <w:r w:rsidR="00E04EE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http://www.univaq.it/section.php?id=1140</w:t>
        </w:r>
      </w:hyperlink>
      <w:r w:rsidR="00E04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 w:rsidR="00E04EE6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Accedi al servizio </w:t>
      </w:r>
      <w:r w:rsidR="00E04EE6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E04EE6" w:rsidRDefault="00E04EE6" w:rsidP="00E04E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7362CD" w:rsidRPr="007362CD" w:rsidRDefault="00E04EE6" w:rsidP="00E04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</w:p>
    <w:p w:rsidR="007362CD" w:rsidRPr="007362CD" w:rsidRDefault="007362CD" w:rsidP="007362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362CD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7362CD" w:rsidRPr="007362CD" w:rsidRDefault="007362CD" w:rsidP="007362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362CD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7362CD" w:rsidRPr="007362CD" w:rsidRDefault="007362CD" w:rsidP="00736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2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 </w:t>
      </w:r>
      <w:r w:rsidRPr="00736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362CD" w:rsidRPr="007362CD" w:rsidRDefault="007362CD" w:rsidP="007362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362CD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B24D6C" w:rsidRDefault="00B24D6C"/>
    <w:sectPr w:rsidR="00B24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0485"/>
    <w:multiLevelType w:val="multilevel"/>
    <w:tmpl w:val="489E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CD"/>
    <w:rsid w:val="007362CD"/>
    <w:rsid w:val="00B24D6C"/>
    <w:rsid w:val="00E0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8AFC"/>
  <w15:chartTrackingRefBased/>
  <w15:docId w15:val="{F9078BAA-735B-4416-B267-D5B45482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4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7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6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8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2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3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7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9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8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4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87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0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aq.it/section.php?id=1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g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Marinelli</dc:creator>
  <cp:keywords/>
  <dc:description/>
  <cp:lastModifiedBy>Anna rita Marinelli</cp:lastModifiedBy>
  <cp:revision>2</cp:revision>
  <dcterms:created xsi:type="dcterms:W3CDTF">2018-04-26T09:20:00Z</dcterms:created>
  <dcterms:modified xsi:type="dcterms:W3CDTF">2018-04-26T09:54:00Z</dcterms:modified>
</cp:coreProperties>
</file>